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1" w:lineRule="atLeast"/>
        <w:ind w:left="0" w:right="0" w:firstLine="0"/>
        <w:jc w:val="center"/>
        <w:rPr>
          <w:rFonts w:hint="default" w:ascii="Microsoft YaHei UI" w:hAnsi="Microsoft YaHei UI" w:eastAsia="Microsoft YaHei UI" w:cs="Microsoft YaHei UI"/>
          <w:b/>
          <w:bCs/>
          <w:i w:val="0"/>
          <w:iCs w:val="0"/>
          <w:caps w:val="0"/>
          <w:color w:val="333333"/>
          <w:spacing w:val="9"/>
          <w:sz w:val="28"/>
          <w:szCs w:val="28"/>
          <w:lang w:val="en-US" w:eastAsia="zh-CN"/>
        </w:rPr>
      </w:pPr>
      <w:bookmarkStart w:id="0" w:name="_GoBack"/>
      <w:r>
        <w:rPr>
          <w:rFonts w:hint="eastAsia" w:ascii="Microsoft YaHei UI" w:hAnsi="Microsoft YaHei UI" w:eastAsia="Microsoft YaHei UI" w:cs="Microsoft YaHei UI"/>
          <w:b/>
          <w:bCs/>
          <w:i w:val="0"/>
          <w:iCs w:val="0"/>
          <w:caps w:val="0"/>
          <w:color w:val="333333"/>
          <w:spacing w:val="9"/>
          <w:sz w:val="28"/>
          <w:szCs w:val="28"/>
          <w:bdr w:val="none" w:color="auto" w:sz="0" w:space="0"/>
          <w:shd w:val="clear" w:fill="FFFFFF"/>
        </w:rPr>
        <w:t>福州市人民政府关于促进科技成果转移转化若干措施</w:t>
      </w:r>
      <w:r>
        <w:rPr>
          <w:rFonts w:hint="eastAsia" w:ascii="Microsoft YaHei UI" w:hAnsi="Microsoft YaHei UI" w:eastAsia="Microsoft YaHei UI" w:cs="Microsoft YaHei UI"/>
          <w:b/>
          <w:bCs/>
          <w:i w:val="0"/>
          <w:iCs w:val="0"/>
          <w:caps w:val="0"/>
          <w:color w:val="333333"/>
          <w:spacing w:val="9"/>
          <w:sz w:val="28"/>
          <w:szCs w:val="28"/>
          <w:bdr w:val="none" w:color="auto" w:sz="0" w:space="0"/>
          <w:shd w:val="clear" w:fill="FFFFFF"/>
          <w:lang w:val="en-US" w:eastAsia="zh-CN"/>
        </w:rPr>
        <w:t>2021年</w:t>
      </w:r>
      <w:bookmarkEnd w:id="0"/>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Style w:val="6"/>
          <w:rFonts w:hint="eastAsia" w:ascii="Microsoft YaHei UI" w:hAnsi="Microsoft YaHei UI" w:eastAsia="Microsoft YaHei UI" w:cs="Microsoft YaHei UI"/>
          <w:i w:val="0"/>
          <w:iCs w:val="0"/>
          <w:caps w:val="0"/>
          <w:color w:val="FFFFFF"/>
          <w:spacing w:val="9"/>
          <w:sz w:val="25"/>
          <w:szCs w:val="25"/>
          <w:bdr w:val="none" w:color="auto" w:sz="0" w:space="0"/>
          <w:shd w:val="clear" w:fill="FFFFFF"/>
        </w:rPr>
        <w:t>一、促进科研机构、高等院校科技成果转移转化</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546" w:firstLineChars="200"/>
        <w:jc w:val="both"/>
        <w:textAlignment w:val="auto"/>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i w:val="0"/>
          <w:iCs w:val="0"/>
          <w:caps w:val="0"/>
          <w:color w:val="000000" w:themeColor="text1"/>
          <w:spacing w:val="9"/>
          <w:sz w:val="25"/>
          <w:szCs w:val="25"/>
          <w:bdr w:val="none" w:color="auto" w:sz="0" w:space="0"/>
          <w:shd w:val="clear" w:fill="FFFFFF"/>
          <w14:textFill>
            <w14:solidFill>
              <w14:schemeClr w14:val="tx1"/>
            </w14:solidFill>
          </w14:textFill>
        </w:rPr>
        <w:t>（一）落实科研机构、高等院校科技成果处置权。市属科研机构、高等院校等市级事业单位可以自主决定采取转让、许可、合作或者作价投资等方式开展转移转化活动，除涉及国家秘密、国家安全外，不需审批或者备案。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546" w:firstLineChars="200"/>
        <w:jc w:val="both"/>
        <w:textAlignment w:val="auto"/>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i w:val="0"/>
          <w:iCs w:val="0"/>
          <w:caps w:val="0"/>
          <w:color w:val="000000" w:themeColor="text1"/>
          <w:spacing w:val="9"/>
          <w:sz w:val="25"/>
          <w:szCs w:val="25"/>
          <w:bdr w:val="none" w:color="auto" w:sz="0" w:space="0"/>
          <w:shd w:val="clear" w:fill="FFFFFF"/>
          <w14:textFill>
            <w14:solidFill>
              <w14:schemeClr w14:val="tx1"/>
            </w14:solidFill>
          </w14:textFill>
        </w:rPr>
        <w:t>市属科研机构、高等院校等市级事业单位可依法以持有的科技成果作价入股确认股权和出资比例，并通过发起人协议、投资协议或公司章程等形式对科技成果的权属、作价、折股数量或出资比例等事项明确约定，明晰产权。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546" w:firstLineChars="200"/>
        <w:jc w:val="both"/>
        <w:textAlignment w:val="auto"/>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i w:val="0"/>
          <w:iCs w:val="0"/>
          <w:caps w:val="0"/>
          <w:color w:val="000000" w:themeColor="text1"/>
          <w:spacing w:val="9"/>
          <w:sz w:val="25"/>
          <w:szCs w:val="25"/>
          <w:bdr w:val="none" w:color="auto" w:sz="0" w:space="0"/>
          <w:shd w:val="clear" w:fill="FFFFFF"/>
          <w14:textFill>
            <w14:solidFill>
              <w14:schemeClr w14:val="tx1"/>
            </w14:solidFill>
          </w14:textFill>
        </w:rPr>
        <w:t>市属科研机构、高等院校等市级事业单位可授予科技成果完成团队或个人对该成果的处置权。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546" w:firstLineChars="200"/>
        <w:jc w:val="both"/>
        <w:textAlignment w:val="auto"/>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i w:val="0"/>
          <w:iCs w:val="0"/>
          <w:caps w:val="0"/>
          <w:color w:val="000000" w:themeColor="text1"/>
          <w:spacing w:val="9"/>
          <w:sz w:val="25"/>
          <w:szCs w:val="25"/>
          <w:bdr w:val="none" w:color="auto" w:sz="0" w:space="0"/>
          <w:shd w:val="clear" w:fill="FFFFFF"/>
          <w14:textFill>
            <w14:solidFill>
              <w14:schemeClr w14:val="tx1"/>
            </w14:solidFill>
          </w14:textFill>
        </w:rPr>
        <w:t>（二）遵从科技成果市场定价原则。市属科研机构、高等院校等市级事业单位科技成果转让、许可、合作和作价投资遵从市场定价，通过协议定价、在技术交易市场挂牌交易、拍卖等市场化方式确定价格。协议定价的，科技成果持有单位应当在本单位公示科技成果名称和拟交易价格，公示时间不少于15日。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546" w:firstLineChars="200"/>
        <w:jc w:val="both"/>
        <w:textAlignment w:val="auto"/>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i w:val="0"/>
          <w:iCs w:val="0"/>
          <w:caps w:val="0"/>
          <w:color w:val="000000" w:themeColor="text1"/>
          <w:spacing w:val="9"/>
          <w:sz w:val="25"/>
          <w:szCs w:val="25"/>
          <w:bdr w:val="none" w:color="auto" w:sz="0" w:space="0"/>
          <w:shd w:val="clear" w:fill="FFFFFF"/>
          <w14:textFill>
            <w14:solidFill>
              <w14:schemeClr w14:val="tx1"/>
            </w14:solidFill>
          </w14:textFill>
        </w:rPr>
        <w:t>（三）科技成果转移转化收入留用。市属科研机构、高等院校等市级事业单位转移转化科技成果所获得的收入,按照非税收入“收支两条线”管理规定上缴市财政后，全额返回各单位。各单位扣除对完成和转化职务科技成果作出重要贡献人员的奖励和报酬后，应当主要用于科学技术研发与成果转化等相关工作，并对技术转移机构的运行和发展给予保障。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548" w:firstLineChars="200"/>
        <w:jc w:val="both"/>
        <w:textAlignment w:val="auto"/>
        <w:rPr>
          <w:rFonts w:hint="eastAsia" w:asciiTheme="minorEastAsia" w:hAnsiTheme="minorEastAsia" w:eastAsiaTheme="minorEastAsia" w:cstheme="minorEastAsia"/>
          <w:color w:val="000000" w:themeColor="text1"/>
          <w14:textFill>
            <w14:solidFill>
              <w14:schemeClr w14:val="tx1"/>
            </w14:solidFill>
          </w14:textFill>
        </w:rPr>
      </w:pPr>
      <w:r>
        <w:rPr>
          <w:rStyle w:val="6"/>
          <w:rFonts w:hint="eastAsia" w:asciiTheme="minorEastAsia" w:hAnsiTheme="minorEastAsia" w:eastAsiaTheme="minorEastAsia" w:cstheme="minorEastAsia"/>
          <w:i w:val="0"/>
          <w:iCs w:val="0"/>
          <w:caps w:val="0"/>
          <w:color w:val="000000" w:themeColor="text1"/>
          <w:spacing w:val="9"/>
          <w:sz w:val="25"/>
          <w:szCs w:val="25"/>
          <w:bdr w:val="none" w:color="auto" w:sz="0" w:space="0"/>
          <w:shd w:val="clear" w:fill="FFFFFF"/>
          <w14:textFill>
            <w14:solidFill>
              <w14:schemeClr w14:val="tx1"/>
            </w14:solidFill>
          </w14:textFill>
        </w:rPr>
        <w:t>二、激励科技成果产业化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546" w:firstLineChars="200"/>
        <w:jc w:val="both"/>
        <w:textAlignment w:val="auto"/>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i w:val="0"/>
          <w:iCs w:val="0"/>
          <w:caps w:val="0"/>
          <w:color w:val="000000" w:themeColor="text1"/>
          <w:spacing w:val="9"/>
          <w:sz w:val="25"/>
          <w:szCs w:val="25"/>
          <w:bdr w:val="none" w:color="auto" w:sz="0" w:space="0"/>
          <w:shd w:val="clear" w:fill="FFFFFF"/>
          <w14:textFill>
            <w14:solidFill>
              <w14:schemeClr w14:val="tx1"/>
            </w14:solidFill>
          </w14:textFill>
        </w:rPr>
        <w:t>（四）出让科技成果奖励。与我市签订战略合作协议的高校科研院所、在榕的高校科研院所等科研机构在我市转移转化的科技成果，签订的技术开发、技术转让、技术咨询、技术服务合同，经技术合同认定登记机构认定登记，年实际技术交易金额在1500万元以下部分按1%给予奖励，超过1500万元以上部分按0.5%给予奖励，每家每年奖励金额最高为100万元。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546" w:firstLineChars="200"/>
        <w:jc w:val="both"/>
        <w:textAlignment w:val="auto"/>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i w:val="0"/>
          <w:iCs w:val="0"/>
          <w:caps w:val="0"/>
          <w:color w:val="000000" w:themeColor="text1"/>
          <w:spacing w:val="9"/>
          <w:sz w:val="25"/>
          <w:szCs w:val="25"/>
          <w:bdr w:val="none" w:color="auto" w:sz="0" w:space="0"/>
          <w:shd w:val="clear" w:fill="FFFFFF"/>
          <w14:textFill>
            <w14:solidFill>
              <w14:schemeClr w14:val="tx1"/>
            </w14:solidFill>
          </w14:textFill>
        </w:rPr>
        <w:t>（五）引入科技成果奖励。我市企业向非关联单位购买国内一类知识产权（发明专利、集成电路布图设计专有权、国家新药、国家一级中药保护品种、植物新品种、国家级农作物品种等）和境外发明专利技术在福州实施转化，经技术合同认定登记机构进行交易见证或复核备案的科技成果购买项目，每年度按其技术交易额给予补助。其中，20万元以上，50万元以下的由市给予10%奖励,每家每年补助不超过10万元；50万以上的推荐申请省购买科技成果后补助。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546" w:firstLineChars="200"/>
        <w:jc w:val="both"/>
        <w:textAlignment w:val="auto"/>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i w:val="0"/>
          <w:iCs w:val="0"/>
          <w:caps w:val="0"/>
          <w:color w:val="000000" w:themeColor="text1"/>
          <w:spacing w:val="9"/>
          <w:sz w:val="25"/>
          <w:szCs w:val="25"/>
          <w:bdr w:val="none" w:color="auto" w:sz="0" w:space="0"/>
          <w:shd w:val="clear" w:fill="FFFFFF"/>
          <w14:textFill>
            <w14:solidFill>
              <w14:schemeClr w14:val="tx1"/>
            </w14:solidFill>
          </w14:textFill>
        </w:rPr>
        <w:t>（六）对科技成果研发平台奖励。对新认定的国家级、省级企业重点实验室，分别给予100万元、50万元奖励；新认定的国家、省级企业工程技术研究中心，分别给予100万元、30万元奖励，新认定的新型省级研发机构给予30万元补助；对新认定为市行业技术创新中心给予15万元奖励，对经考评优秀的行业技术创新中心给予10万元奖励。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548" w:firstLineChars="200"/>
        <w:jc w:val="both"/>
        <w:textAlignment w:val="auto"/>
        <w:rPr>
          <w:rFonts w:hint="eastAsia" w:asciiTheme="minorEastAsia" w:hAnsiTheme="minorEastAsia" w:eastAsiaTheme="minorEastAsia" w:cstheme="minorEastAsia"/>
          <w:color w:val="000000" w:themeColor="text1"/>
          <w14:textFill>
            <w14:solidFill>
              <w14:schemeClr w14:val="tx1"/>
            </w14:solidFill>
          </w14:textFill>
        </w:rPr>
      </w:pPr>
      <w:r>
        <w:rPr>
          <w:rStyle w:val="6"/>
          <w:rFonts w:hint="eastAsia" w:asciiTheme="minorEastAsia" w:hAnsiTheme="minorEastAsia" w:eastAsiaTheme="minorEastAsia" w:cstheme="minorEastAsia"/>
          <w:i w:val="0"/>
          <w:iCs w:val="0"/>
          <w:caps w:val="0"/>
          <w:color w:val="000000" w:themeColor="text1"/>
          <w:spacing w:val="9"/>
          <w:sz w:val="25"/>
          <w:szCs w:val="25"/>
          <w:bdr w:val="none" w:color="auto" w:sz="0" w:space="0"/>
          <w:shd w:val="clear" w:fill="FFFFFF"/>
          <w14:textFill>
            <w14:solidFill>
              <w14:schemeClr w14:val="tx1"/>
            </w14:solidFill>
          </w14:textFill>
        </w:rPr>
        <w:t>三、激励科技人员创新创业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546" w:firstLineChars="200"/>
        <w:jc w:val="both"/>
        <w:textAlignment w:val="auto"/>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i w:val="0"/>
          <w:iCs w:val="0"/>
          <w:caps w:val="0"/>
          <w:color w:val="000000" w:themeColor="text1"/>
          <w:spacing w:val="9"/>
          <w:sz w:val="25"/>
          <w:szCs w:val="25"/>
          <w:bdr w:val="none" w:color="auto" w:sz="0" w:space="0"/>
          <w:shd w:val="clear" w:fill="FFFFFF"/>
          <w14:textFill>
            <w14:solidFill>
              <w14:schemeClr w14:val="tx1"/>
            </w14:solidFill>
          </w14:textFill>
        </w:rPr>
        <w:t>（七）科技成果完成人、转化贡献人员奖励。市属科研机构、高等院校等市级事业单位在制定转化科技成果收益分配制度时，应当充分听取本单位科技人员的意见，并在本单位公开相关制度。科技成果转移转化后，应当对完成该项科技成果和为成果转化做出重要贡献的人员给予奖励，按照以下规定执行：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546" w:firstLineChars="200"/>
        <w:jc w:val="both"/>
        <w:textAlignment w:val="auto"/>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i w:val="0"/>
          <w:iCs w:val="0"/>
          <w:caps w:val="0"/>
          <w:color w:val="000000" w:themeColor="text1"/>
          <w:spacing w:val="9"/>
          <w:sz w:val="25"/>
          <w:szCs w:val="25"/>
          <w:bdr w:val="none" w:color="auto" w:sz="0" w:space="0"/>
          <w:shd w:val="clear" w:fill="FFFFFF"/>
          <w14:textFill>
            <w14:solidFill>
              <w14:schemeClr w14:val="tx1"/>
            </w14:solidFill>
          </w14:textFill>
        </w:rPr>
        <w:t>1.以技术转让或许可方式转化职务科技成果的，应当从技术转让或许可所取得的净收入中，根据贡献程度提取不低于70%的比例用于奖励。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546" w:firstLineChars="200"/>
        <w:jc w:val="both"/>
        <w:textAlignment w:val="auto"/>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i w:val="0"/>
          <w:iCs w:val="0"/>
          <w:caps w:val="0"/>
          <w:color w:val="000000" w:themeColor="text1"/>
          <w:spacing w:val="9"/>
          <w:sz w:val="25"/>
          <w:szCs w:val="25"/>
          <w:bdr w:val="none" w:color="auto" w:sz="0" w:space="0"/>
          <w:shd w:val="clear" w:fill="FFFFFF"/>
          <w14:textFill>
            <w14:solidFill>
              <w14:schemeClr w14:val="tx1"/>
            </w14:solidFill>
          </w14:textFill>
        </w:rPr>
        <w:t>2.以科技成果作价投资实施转化的，应当从作价投资取得的股份或出资比例中，根据贡献程度提取不低于70%的比例用于奖励。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546" w:firstLineChars="200"/>
        <w:jc w:val="both"/>
        <w:textAlignment w:val="auto"/>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i w:val="0"/>
          <w:iCs w:val="0"/>
          <w:caps w:val="0"/>
          <w:color w:val="000000" w:themeColor="text1"/>
          <w:spacing w:val="9"/>
          <w:sz w:val="25"/>
          <w:szCs w:val="25"/>
          <w:bdr w:val="none" w:color="auto" w:sz="0" w:space="0"/>
          <w:shd w:val="clear" w:fill="FFFFFF"/>
          <w14:textFill>
            <w14:solidFill>
              <w14:schemeClr w14:val="tx1"/>
            </w14:solidFill>
          </w14:textFill>
        </w:rPr>
        <w:t>3.在研究开发和科技成果转化中做出主要贡献的人员，获得奖励的份额不低于奖励总额的70%，其余用于奖励在科技成果转化过程中开展技术开发、技术咨询、技术服务等工作的人员。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546" w:firstLineChars="200"/>
        <w:jc w:val="both"/>
        <w:textAlignment w:val="auto"/>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i w:val="0"/>
          <w:iCs w:val="0"/>
          <w:caps w:val="0"/>
          <w:color w:val="000000" w:themeColor="text1"/>
          <w:spacing w:val="9"/>
          <w:sz w:val="25"/>
          <w:szCs w:val="25"/>
          <w:bdr w:val="none" w:color="auto" w:sz="0" w:space="0"/>
          <w:shd w:val="clear" w:fill="FFFFFF"/>
          <w14:textFill>
            <w14:solidFill>
              <w14:schemeClr w14:val="tx1"/>
            </w14:solidFill>
          </w14:textFill>
        </w:rPr>
        <w:t>（八）市属科研机构、高等院校等市级事业单位取得的科技成果一年以上未启动转化的，成果完成人和参加人在不变更职务科技成果权属的前提下，可以根据与科技成果所有单位的协议进行该项科技成果的转化，并享有协议规定的权益，转化收益的70%～90%归其所有。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546" w:firstLineChars="200"/>
        <w:jc w:val="both"/>
        <w:textAlignment w:val="auto"/>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i w:val="0"/>
          <w:iCs w:val="0"/>
          <w:caps w:val="0"/>
          <w:color w:val="000000" w:themeColor="text1"/>
          <w:spacing w:val="9"/>
          <w:sz w:val="25"/>
          <w:szCs w:val="25"/>
          <w:bdr w:val="none" w:color="auto" w:sz="0" w:space="0"/>
          <w:shd w:val="clear" w:fill="FFFFFF"/>
          <w14:textFill>
            <w14:solidFill>
              <w14:schemeClr w14:val="tx1"/>
            </w14:solidFill>
          </w14:textFill>
        </w:rPr>
        <w:t>（九）个人奖励不纳入单位工资总额基数。对科技成果完成人和为科技成果转化做出重要贡献人员的奖励，计入当年本单位工资总额，但不受当年本单位工资总额限制、不纳入本单位工资总额基数。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546" w:firstLineChars="200"/>
        <w:jc w:val="both"/>
        <w:textAlignment w:val="auto"/>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i w:val="0"/>
          <w:iCs w:val="0"/>
          <w:caps w:val="0"/>
          <w:color w:val="000000" w:themeColor="text1"/>
          <w:spacing w:val="9"/>
          <w:sz w:val="25"/>
          <w:szCs w:val="25"/>
          <w:bdr w:val="none" w:color="auto" w:sz="0" w:space="0"/>
          <w:shd w:val="clear" w:fill="FFFFFF"/>
          <w14:textFill>
            <w14:solidFill>
              <w14:schemeClr w14:val="tx1"/>
            </w14:solidFill>
          </w14:textFill>
        </w:rPr>
        <w:t>（十）获奖人个人所得税优惠。科技成果完成人和为科技成果转化做出重要贡献人员在取得股份、出资比例时，按国家有关规定暂不缴纳个人所得税；取得按股权、出资比例分红或股权转让、出资比例所得时，应依法缴纳个人所得税。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548" w:firstLineChars="200"/>
        <w:jc w:val="both"/>
        <w:textAlignment w:val="auto"/>
        <w:rPr>
          <w:rFonts w:hint="eastAsia" w:asciiTheme="minorEastAsia" w:hAnsiTheme="minorEastAsia" w:eastAsiaTheme="minorEastAsia" w:cstheme="minorEastAsia"/>
          <w:color w:val="000000" w:themeColor="text1"/>
          <w14:textFill>
            <w14:solidFill>
              <w14:schemeClr w14:val="tx1"/>
            </w14:solidFill>
          </w14:textFill>
        </w:rPr>
      </w:pPr>
      <w:r>
        <w:rPr>
          <w:rStyle w:val="6"/>
          <w:rFonts w:hint="eastAsia" w:asciiTheme="minorEastAsia" w:hAnsiTheme="minorEastAsia" w:eastAsiaTheme="minorEastAsia" w:cstheme="minorEastAsia"/>
          <w:i w:val="0"/>
          <w:iCs w:val="0"/>
          <w:caps w:val="0"/>
          <w:color w:val="000000" w:themeColor="text1"/>
          <w:spacing w:val="9"/>
          <w:sz w:val="25"/>
          <w:szCs w:val="25"/>
          <w:bdr w:val="none" w:color="auto" w:sz="0" w:space="0"/>
          <w:shd w:val="clear" w:fill="FFFFFF"/>
          <w14:textFill>
            <w14:solidFill>
              <w14:schemeClr w14:val="tx1"/>
            </w14:solidFill>
          </w14:textFill>
        </w:rPr>
        <w:t>四、促进科技服务业市场发展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546" w:firstLineChars="200"/>
        <w:jc w:val="both"/>
        <w:textAlignment w:val="auto"/>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i w:val="0"/>
          <w:iCs w:val="0"/>
          <w:caps w:val="0"/>
          <w:color w:val="000000" w:themeColor="text1"/>
          <w:spacing w:val="9"/>
          <w:sz w:val="25"/>
          <w:szCs w:val="25"/>
          <w:bdr w:val="none" w:color="auto" w:sz="0" w:space="0"/>
          <w:shd w:val="clear" w:fill="FFFFFF"/>
          <w14:textFill>
            <w14:solidFill>
              <w14:schemeClr w14:val="tx1"/>
            </w14:solidFill>
          </w14:textFill>
        </w:rPr>
        <w:t>（十一）技术合同认定登记机构激励。技术合同认定登记机构,每年完成技术合同认定登记额达到5亿元，给予20万元基础奖励，超过部分按0.6‰给予奖励，单个机构每年奖励金额最高为100万元。对完成技术合同认定登记额年度增长超过5亿元以上的技术合同认定登记机构，在原奖励标准的基础上，给予增长量万分之一的叠加奖励。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546" w:firstLineChars="200"/>
        <w:jc w:val="both"/>
        <w:textAlignment w:val="auto"/>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i w:val="0"/>
          <w:iCs w:val="0"/>
          <w:caps w:val="0"/>
          <w:color w:val="000000" w:themeColor="text1"/>
          <w:spacing w:val="9"/>
          <w:sz w:val="25"/>
          <w:szCs w:val="25"/>
          <w:bdr w:val="none" w:color="auto" w:sz="0" w:space="0"/>
          <w:shd w:val="clear" w:fill="FFFFFF"/>
          <w14:textFill>
            <w14:solidFill>
              <w14:schemeClr w14:val="tx1"/>
            </w14:solidFill>
          </w14:textFill>
        </w:rPr>
        <w:t>（十二）科技服务机构认定奖励。现有技术转移机构获得国家、省级技术转移示范机构称号的，分别给予一次性30万元、15万元奖励；国家技术转移示范机构经国家相关部门年度考核结果为优秀、良好的，分别给予20万元、10万元奖励。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546" w:firstLineChars="200"/>
        <w:jc w:val="both"/>
        <w:textAlignment w:val="auto"/>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i w:val="0"/>
          <w:iCs w:val="0"/>
          <w:caps w:val="0"/>
          <w:color w:val="000000" w:themeColor="text1"/>
          <w:spacing w:val="9"/>
          <w:sz w:val="25"/>
          <w:szCs w:val="25"/>
          <w:bdr w:val="none" w:color="auto" w:sz="0" w:space="0"/>
          <w:shd w:val="clear" w:fill="FFFFFF"/>
          <w14:textFill>
            <w14:solidFill>
              <w14:schemeClr w14:val="tx1"/>
            </w14:solidFill>
          </w14:textFill>
        </w:rPr>
        <w:t>（十三）科技服务机构成效奖励。鼓励国内外高校、科研院所、市级行业技术中心、企事业单位独立或联合攻关在榕建立技术转移机构和技术经纪机构，对经在市科技局备案并每年提交机构年度促成科技成果转移转化工作情况的技术转移机构、技术经纪机构，按其年度促成科技成果在本市转化的技术合同的技术交易额的2%给予奖励，每家机构每年奖励最高为50万元。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546" w:firstLineChars="200"/>
        <w:jc w:val="both"/>
        <w:textAlignment w:val="auto"/>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i w:val="0"/>
          <w:iCs w:val="0"/>
          <w:caps w:val="0"/>
          <w:color w:val="000000" w:themeColor="text1"/>
          <w:spacing w:val="9"/>
          <w:sz w:val="25"/>
          <w:szCs w:val="25"/>
          <w:bdr w:val="none" w:color="auto" w:sz="0" w:space="0"/>
          <w:shd w:val="clear" w:fill="FFFFFF"/>
          <w14:textFill>
            <w14:solidFill>
              <w14:schemeClr w14:val="tx1"/>
            </w14:solidFill>
          </w14:textFill>
        </w:rPr>
        <w:t>（十四）完善创业孵化体系。鼓励各类市场主体投资建设众创空间、科技企业孵化器、加速器，按照市《关于扶持“双创”工作的七条措施》等有关规定予以奖励。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548" w:firstLineChars="200"/>
        <w:jc w:val="both"/>
        <w:textAlignment w:val="auto"/>
        <w:rPr>
          <w:rFonts w:hint="eastAsia" w:asciiTheme="minorEastAsia" w:hAnsiTheme="minorEastAsia" w:eastAsiaTheme="minorEastAsia" w:cstheme="minorEastAsia"/>
          <w:color w:val="000000" w:themeColor="text1"/>
          <w14:textFill>
            <w14:solidFill>
              <w14:schemeClr w14:val="tx1"/>
            </w14:solidFill>
          </w14:textFill>
        </w:rPr>
      </w:pPr>
      <w:r>
        <w:rPr>
          <w:rStyle w:val="6"/>
          <w:rFonts w:hint="eastAsia" w:asciiTheme="minorEastAsia" w:hAnsiTheme="minorEastAsia" w:eastAsiaTheme="minorEastAsia" w:cstheme="minorEastAsia"/>
          <w:i w:val="0"/>
          <w:iCs w:val="0"/>
          <w:caps w:val="0"/>
          <w:color w:val="000000" w:themeColor="text1"/>
          <w:spacing w:val="9"/>
          <w:sz w:val="25"/>
          <w:szCs w:val="25"/>
          <w:bdr w:val="none" w:color="auto" w:sz="0" w:space="0"/>
          <w:shd w:val="clear" w:fill="FFFFFF"/>
          <w14:textFill>
            <w14:solidFill>
              <w14:schemeClr w14:val="tx1"/>
            </w14:solidFill>
          </w14:textFill>
        </w:rPr>
        <w:t>五、完善评价监督机制和优化科技成果转移转化环境</w:t>
      </w:r>
      <w:r>
        <w:rPr>
          <w:rFonts w:hint="eastAsia" w:asciiTheme="minorEastAsia" w:hAnsiTheme="minorEastAsia" w:eastAsiaTheme="minorEastAsia" w:cstheme="minorEastAsia"/>
          <w:i w:val="0"/>
          <w:iCs w:val="0"/>
          <w:caps w:val="0"/>
          <w:color w:val="000000" w:themeColor="text1"/>
          <w:spacing w:val="9"/>
          <w:sz w:val="25"/>
          <w:szCs w:val="25"/>
          <w:bdr w:val="none" w:color="auto" w:sz="0" w:space="0"/>
          <w:shd w:val="clear" w:fill="FFFFFF"/>
          <w14:textFill>
            <w14:solidFill>
              <w14:schemeClr w14:val="tx1"/>
            </w14:solidFill>
          </w14:textFill>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546" w:firstLineChars="200"/>
        <w:jc w:val="both"/>
        <w:textAlignment w:val="auto"/>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i w:val="0"/>
          <w:iCs w:val="0"/>
          <w:caps w:val="0"/>
          <w:color w:val="000000" w:themeColor="text1"/>
          <w:spacing w:val="9"/>
          <w:sz w:val="25"/>
          <w:szCs w:val="25"/>
          <w:bdr w:val="none" w:color="auto" w:sz="0" w:space="0"/>
          <w:shd w:val="clear" w:fill="FFFFFF"/>
          <w14:textFill>
            <w14:solidFill>
              <w14:schemeClr w14:val="tx1"/>
            </w14:solidFill>
          </w14:textFill>
        </w:rPr>
        <w:t>（十五）市财政、科技部门对列入财政支出科研项目资金进行绩效监控，将评价结果作为对该单位后续滚动支持的重要依据之一。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546" w:firstLineChars="200"/>
        <w:jc w:val="both"/>
        <w:textAlignment w:val="auto"/>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i w:val="0"/>
          <w:iCs w:val="0"/>
          <w:caps w:val="0"/>
          <w:color w:val="000000" w:themeColor="text1"/>
          <w:spacing w:val="9"/>
          <w:sz w:val="25"/>
          <w:szCs w:val="25"/>
          <w:bdr w:val="none" w:color="auto" w:sz="0" w:space="0"/>
          <w:shd w:val="clear" w:fill="FFFFFF"/>
          <w14:textFill>
            <w14:solidFill>
              <w14:schemeClr w14:val="tx1"/>
            </w14:solidFill>
          </w14:textFill>
        </w:rPr>
        <w:t>市属高等院校、科研院所等市级事业单位、国有科技型企业应于每年3月底前将上一年度科技成果转移转化情况形成年度报告，报送至主管部门审核后，4月30日前报送市科技、财政部门。科技成果年度报告主要包括上年度获得的科技成果情况、科技成果的知识产权保护、科技成果转移转化（技术交易）、科技成果收益及分配情况等。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546" w:firstLineChars="200"/>
        <w:jc w:val="both"/>
        <w:textAlignment w:val="auto"/>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i w:val="0"/>
          <w:iCs w:val="0"/>
          <w:caps w:val="0"/>
          <w:color w:val="000000" w:themeColor="text1"/>
          <w:spacing w:val="9"/>
          <w:sz w:val="25"/>
          <w:szCs w:val="25"/>
          <w:bdr w:val="none" w:color="auto" w:sz="0" w:space="0"/>
          <w:shd w:val="clear" w:fill="FFFFFF"/>
          <w14:textFill>
            <w14:solidFill>
              <w14:schemeClr w14:val="tx1"/>
            </w14:solidFill>
          </w14:textFill>
        </w:rPr>
        <w:t>（十六）市校地合作办公室负责做好我市与签约高校科研院所合作的协调工作，并适时召开协调会，建立沟通会商机制，每年通报13个高校科研院所科技成果在我市转化落地情况，扎实推进校地战略合作。与签约高校科研院所对接的我市各责任部门负责与其保持密切沟通，掌握其科技成果转化和技术转移在福州的落实情况，同时向其发布我市经济和社会发展技术需求和服务需求，并将统计数据于每年6月20日、12月20日报送市校地合作办公室。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546" w:firstLineChars="200"/>
        <w:jc w:val="both"/>
        <w:textAlignment w:val="auto"/>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i w:val="0"/>
          <w:iCs w:val="0"/>
          <w:caps w:val="0"/>
          <w:color w:val="000000" w:themeColor="text1"/>
          <w:spacing w:val="9"/>
          <w:sz w:val="25"/>
          <w:szCs w:val="25"/>
          <w:bdr w:val="none" w:color="auto" w:sz="0" w:space="0"/>
          <w:shd w:val="clear" w:fill="FFFFFF"/>
          <w14:textFill>
            <w14:solidFill>
              <w14:schemeClr w14:val="tx1"/>
            </w14:solidFill>
          </w14:textFill>
        </w:rPr>
        <w:t>（十七）市属科研机构、高等院校等市级事业单位、国有企业以科技成果对外投资实施转化的，经审计确认发生投资亏损的，由其上级主管部门审定已经履行了勤勉尽责义务且未牟取私利的，不纳入科研院所、高等院校、国有企业对外投资保值增值考核范围。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546" w:firstLineChars="200"/>
        <w:jc w:val="both"/>
        <w:textAlignment w:val="auto"/>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i w:val="0"/>
          <w:iCs w:val="0"/>
          <w:caps w:val="0"/>
          <w:color w:val="000000" w:themeColor="text1"/>
          <w:spacing w:val="9"/>
          <w:sz w:val="25"/>
          <w:szCs w:val="25"/>
          <w:bdr w:val="none" w:color="auto" w:sz="0" w:space="0"/>
          <w:shd w:val="clear" w:fill="FFFFFF"/>
          <w14:textFill>
            <w14:solidFill>
              <w14:schemeClr w14:val="tx1"/>
            </w14:solidFill>
          </w14:textFill>
        </w:rPr>
        <w:t>（十八）科技成果转化过程中，通过技术交易市场挂牌交易、拍卖等方式确定价格的，或者通过协议定价并在本单位及技术交易市场公示拟交易价格的，单位领导在履行勤勉尽责义务、没有牟取非法利益的前提下，对在科技成果定价中因科技成果转化后续价值变化产生的决策不予担责。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546" w:firstLineChars="200"/>
        <w:jc w:val="both"/>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i w:val="0"/>
          <w:iCs w:val="0"/>
          <w:caps w:val="0"/>
          <w:color w:val="000000" w:themeColor="text1"/>
          <w:spacing w:val="9"/>
          <w:sz w:val="25"/>
          <w:szCs w:val="25"/>
          <w:u w:val="single"/>
          <w:bdr w:val="none" w:color="auto" w:sz="0" w:space="0"/>
          <w:shd w:val="clear" w:fill="FFFFFF"/>
          <w14:textFill>
            <w14:solidFill>
              <w14:schemeClr w14:val="tx1"/>
            </w14:solidFill>
          </w14:textFill>
        </w:rPr>
        <w:t>本政策自2021年1月1日起施行,有效期至2025年12月31日。</w:t>
      </w:r>
      <w:r>
        <w:rPr>
          <w:rFonts w:hint="eastAsia" w:asciiTheme="minorEastAsia" w:hAnsiTheme="minorEastAsia" w:eastAsiaTheme="minorEastAsia" w:cstheme="minorEastAsia"/>
          <w:i w:val="0"/>
          <w:iCs w:val="0"/>
          <w:caps w:val="0"/>
          <w:color w:val="000000" w:themeColor="text1"/>
          <w:spacing w:val="9"/>
          <w:sz w:val="25"/>
          <w:szCs w:val="25"/>
          <w:bdr w:val="none" w:color="auto" w:sz="0" w:space="0"/>
          <w:shd w:val="clear" w:fill="FFFFFF"/>
          <w14:textFill>
            <w14:solidFill>
              <w14:schemeClr w14:val="tx1"/>
            </w14:solidFill>
          </w14:textFill>
        </w:rPr>
        <w:t> </w:t>
      </w:r>
    </w:p>
    <w:p>
      <w:pPr>
        <w:keepNext w:val="0"/>
        <w:keepLines w:val="0"/>
        <w:pageBreakBefore w:val="0"/>
        <w:kinsoku/>
        <w:wordWrap/>
        <w:overflowPunct/>
        <w:topLinePunct w:val="0"/>
        <w:autoSpaceDE/>
        <w:autoSpaceDN/>
        <w:bidi w:val="0"/>
        <w:adjustRightInd/>
        <w:snapToGrid/>
        <w:ind w:firstLine="420" w:firstLineChars="200"/>
        <w:textAlignment w:val="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Microsoft YaHei UI">
    <w:panose1 w:val="020B0503020204020204"/>
    <w:charset w:val="86"/>
    <w:family w:val="auto"/>
    <w:pitch w:val="default"/>
    <w:sig w:usb0="80000287" w:usb1="2ACF3C50" w:usb2="00000016" w:usb3="00000000" w:csb0="0004001F" w:csb1="00000000"/>
  </w:font>
  <w:font w:name="Niagara Engraved">
    <w:panose1 w:val="04020502070703030202"/>
    <w:charset w:val="00"/>
    <w:family w:val="auto"/>
    <w:pitch w:val="default"/>
    <w:sig w:usb0="00000003" w:usb1="00000000" w:usb2="00000000" w:usb3="00000000" w:csb0="20000001" w:csb1="00000000"/>
  </w:font>
  <w:font w:name="仿宋">
    <w:panose1 w:val="02010609060101010101"/>
    <w:charset w:val="86"/>
    <w:family w:val="auto"/>
    <w:pitch w:val="default"/>
    <w:sig w:usb0="800002BF" w:usb1="38CF7CFA" w:usb2="00000016" w:usb3="00000000" w:csb0="00040001" w:csb1="00000000"/>
  </w:font>
  <w:font w:name="方正姚体">
    <w:panose1 w:val="02010601030101010101"/>
    <w:charset w:val="86"/>
    <w:family w:val="auto"/>
    <w:pitch w:val="default"/>
    <w:sig w:usb0="00000003"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华文彩云">
    <w:panose1 w:val="02010800040101010101"/>
    <w:charset w:val="86"/>
    <w:family w:val="auto"/>
    <w:pitch w:val="default"/>
    <w:sig w:usb0="00000001" w:usb1="080F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隶书">
    <w:panose1 w:val="02010800040101010101"/>
    <w:charset w:val="86"/>
    <w:family w:val="auto"/>
    <w:pitch w:val="default"/>
    <w:sig w:usb0="00000001" w:usb1="080F0000" w:usb2="00000000" w:usb3="00000000" w:csb0="00040000" w:csb1="00000000"/>
  </w:font>
  <w:font w:name="华文宋体">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72737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Emphasis"/>
    <w:basedOn w:val="5"/>
    <w:qFormat/>
    <w:uiPriority w:val="0"/>
    <w:rPr>
      <w:i/>
    </w:rPr>
  </w:style>
  <w:style w:type="character" w:styleId="8">
    <w:name w:val="Hyperlink"/>
    <w:basedOn w:val="5"/>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2021-11-10T01:22:01Z</dcterms:created>
  <dc:creator>Lenovo</dc:creator>
  <cp:lastModifiedBy>林燕华</cp:lastModifiedBy>
  <dcterms:modified xsi:type="dcterms:W3CDTF">2021-11-10T01:25:15Z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E9BD3CA1DB924090BC4C73C7C3100BD2</vt:lpwstr>
  </property>
</Properties>
</file>