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CE1E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附件一：</w:t>
      </w:r>
    </w:p>
    <w:p w14:paraId="4FB8348E">
      <w:pPr>
        <w:widowControl/>
        <w:jc w:val="center"/>
        <w:rPr>
          <w:rFonts w:ascii="宋体" w:hAnsi="宋体" w:eastAsia="宋体" w:cs="宋体"/>
          <w:color w:val="000000"/>
          <w:kern w:val="0"/>
          <w:sz w:val="32"/>
          <w:szCs w:val="32"/>
        </w:rPr>
      </w:pPr>
      <w:bookmarkStart w:id="24" w:name="_GoBack"/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福建省中医药科学院保洁保安物业管理服务内容</w:t>
      </w:r>
    </w:p>
    <w:p w14:paraId="31CD1DE0">
      <w:pPr>
        <w:widowControl/>
        <w:jc w:val="center"/>
        <w:rPr>
          <w:rFonts w:cs="宋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color w:val="000000"/>
          <w:kern w:val="0"/>
          <w:sz w:val="32"/>
          <w:szCs w:val="32"/>
        </w:rPr>
        <w:t>及资格条件</w:t>
      </w:r>
    </w:p>
    <w:bookmarkEnd w:id="24"/>
    <w:p w14:paraId="5003A442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1、报价方应提供材料,须符合《中华人民共和国政府采购法》第二十二条之供应商资格条件要求：</w:t>
      </w:r>
    </w:p>
    <w:p w14:paraId="75A488B3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1.1、有效期内营业执照等证明文件；</w:t>
      </w:r>
    </w:p>
    <w:p w14:paraId="22380024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1.2、委托代理人及法定代表人的有效身份证明复印件；</w:t>
      </w:r>
    </w:p>
    <w:p w14:paraId="042E4CC4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1.3、有效的资格及资信证明文件、资质材料；</w:t>
      </w:r>
    </w:p>
    <w:p w14:paraId="255B492F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1.4、近三年经营活动中无违法违规记录证明或者承诺；或者其他具备法律、行政法规规定的证明材料；</w:t>
      </w:r>
    </w:p>
    <w:p w14:paraId="1A80AD39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1.5、质量保证及售后服务承诺；</w:t>
      </w:r>
    </w:p>
    <w:p w14:paraId="58570486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2、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服务范围</w:t>
      </w:r>
    </w:p>
    <w:p w14:paraId="40052596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2.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1、 服务范围为福州市鼓楼区五四路282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-3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 xml:space="preserve">号福建省中医药科学院实验楼、 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实验动物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 xml:space="preserve">楼、 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中试车间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、工会活动室， 具体如下：</w:t>
      </w:r>
    </w:p>
    <w:p w14:paraId="300E86FD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30"/>
        <w:gridCol w:w="4962"/>
      </w:tblGrid>
      <w:tr w14:paraId="00383D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34ECA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bookmarkStart w:id="0" w:name="_Hlk216249236"/>
            <w:bookmarkStart w:id="1" w:name="OLE_LINK9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区域 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6DCD0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日常清洁</w:t>
            </w:r>
          </w:p>
        </w:tc>
      </w:tr>
      <w:bookmarkEnd w:id="0"/>
      <w:tr w14:paraId="1D9E01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0FB7B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2" w:name="_Hlk216250149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实验楼1-2层日常卫生(按照三甲</w:t>
            </w:r>
          </w:p>
          <w:p w14:paraId="70F4A2F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卫生及院感要求服务标准)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5FEF2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2次/天彻底， 7天/周， 随时巡视保洁(按</w:t>
            </w:r>
          </w:p>
          <w:p w14:paraId="7576BBD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门诊部 具体规定执行)</w:t>
            </w:r>
          </w:p>
        </w:tc>
      </w:tr>
      <w:bookmarkEnd w:id="2"/>
      <w:tr w14:paraId="661889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1833E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3" w:name="_Hlk216250106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实验楼会议室3间(4、 5、 6楼各一间)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2865B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1次/天， 每天检查， 会议前后进行保洁</w:t>
            </w:r>
          </w:p>
        </w:tc>
      </w:tr>
      <w:bookmarkEnd w:id="3"/>
      <w:tr w14:paraId="0A3F2D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64B4F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bookmarkStart w:id="4" w:name="_Hlk216250100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实验楼多功能厅1间 （七楼）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70244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1次/周， 每天检查， 会议前后进行保洁</w:t>
            </w:r>
          </w:p>
        </w:tc>
      </w:tr>
      <w:bookmarkEnd w:id="4"/>
      <w:tr w14:paraId="62F1B6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6FC07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5" w:name="_Hlk216250091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实验楼3-7层公共区域卫生及卫生间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351D3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6" w:name="OLE_LINK2"/>
            <w:bookmarkStart w:id="7" w:name="OLE_LINK1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2次/天彻底， 7天/周， 随时巡视保洁</w:t>
            </w:r>
            <w:bookmarkEnd w:id="6"/>
            <w:bookmarkEnd w:id="7"/>
          </w:p>
        </w:tc>
      </w:tr>
      <w:bookmarkEnd w:id="5"/>
      <w:tr w14:paraId="1AA3B1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788767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实验楼五楼办公室6间(上班时间清洁) 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CDC6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1次/天彻底， 5天/周， 随时巡视保洁</w:t>
            </w:r>
          </w:p>
        </w:tc>
      </w:tr>
      <w:tr w14:paraId="41EDEA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64C4B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8" w:name="_Hlk216249466"/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实验动物楼</w:t>
            </w:r>
            <w:bookmarkStart w:id="9" w:name="OLE_LINK6"/>
            <w:bookmarkStart w:id="10" w:name="OLE_LINK5"/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1-4层公共区域卫生及卫生间</w:t>
            </w:r>
            <w:bookmarkEnd w:id="9"/>
            <w:bookmarkEnd w:id="10"/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0D4A2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11" w:name="OLE_LINK4"/>
            <w:bookmarkStart w:id="12" w:name="OLE_LINK3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2次/天彻底，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天/周， 随时巡视保洁</w:t>
            </w:r>
            <w:bookmarkEnd w:id="11"/>
            <w:bookmarkEnd w:id="12"/>
          </w:p>
        </w:tc>
      </w:tr>
      <w:bookmarkEnd w:id="8"/>
      <w:tr w14:paraId="2D4EFE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0F0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中试车间楼1-4层</w:t>
            </w:r>
            <w:bookmarkStart w:id="13" w:name="OLE_LINK8"/>
            <w:bookmarkStart w:id="14" w:name="OLE_LINK7"/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公共区域卫生</w:t>
            </w:r>
            <w:bookmarkEnd w:id="13"/>
            <w:bookmarkEnd w:id="14"/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及卫生间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19485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2次/天彻底，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天/周， 随时巡视保洁</w:t>
            </w:r>
          </w:p>
        </w:tc>
      </w:tr>
      <w:tr w14:paraId="61B155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68921F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实验动物楼附属楼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1层公共区域卫生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7B3BA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次/天彻底，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天/周， 随时巡视保洁</w:t>
            </w:r>
          </w:p>
        </w:tc>
      </w:tr>
      <w:tr w14:paraId="3107DE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C75F20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bookmarkStart w:id="15" w:name="_Hlk216249703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实验楼窗户玻璃 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B78A5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2次/年彻底， 随时巡视保洁</w:t>
            </w:r>
          </w:p>
        </w:tc>
      </w:tr>
      <w:bookmarkEnd w:id="15"/>
      <w:tr w14:paraId="56D45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F8F9A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bookmarkStart w:id="16" w:name="_Hlk216249722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工会活动室 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C9D9B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1次/周彻底清洁</w:t>
            </w:r>
          </w:p>
        </w:tc>
      </w:tr>
      <w:bookmarkEnd w:id="16"/>
      <w:tr w14:paraId="753BDB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52F78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bookmarkStart w:id="17" w:name="_Hlk216249782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所有办公室垃圾桶清理 </w:t>
            </w:r>
          </w:p>
        </w:tc>
        <w:tc>
          <w:tcPr>
            <w:tcW w:w="4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89AA47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1次/天彻底， 5天/周，</w:t>
            </w:r>
          </w:p>
        </w:tc>
      </w:tr>
      <w:bookmarkEnd w:id="17"/>
      <w:tr w14:paraId="53AE27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8552A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bookmarkStart w:id="18" w:name="_Hlk216249883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所有楼座外围通道路面 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D303E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随时巡视保洁， 定期冲洗</w:t>
            </w:r>
          </w:p>
        </w:tc>
      </w:tr>
      <w:bookmarkEnd w:id="18"/>
      <w:tr w14:paraId="13FB7F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4C621D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bookmarkStart w:id="19" w:name="_Hlk216250478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停车场 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7D926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1次/天彻底</w:t>
            </w:r>
          </w:p>
        </w:tc>
      </w:tr>
      <w:bookmarkEnd w:id="19"/>
      <w:tr w14:paraId="66076D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EA52F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20" w:name="_Hlk216250229"/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实验楼1-2层所有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空调回风、 送风过滤网；所有排气扇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D182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过滤网清洁(结合科室要求)</w:t>
            </w:r>
          </w:p>
        </w:tc>
      </w:tr>
      <w:bookmarkEnd w:id="20"/>
      <w:tr w14:paraId="0CCB5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C4AA97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公共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区域含电梯、卫生间、楼梯走廊等定期消杀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E8180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每周彻底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消杀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1次</w:t>
            </w:r>
          </w:p>
        </w:tc>
      </w:tr>
      <w:tr w14:paraId="345C8F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08E689">
            <w:pPr>
              <w:widowControl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 xml:space="preserve">电梯 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D1BA8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1次/天彻底， 7天/周</w:t>
            </w:r>
          </w:p>
        </w:tc>
      </w:tr>
      <w:tr w14:paraId="2EAF4F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A9923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bookmarkStart w:id="21" w:name="_Hlk216250795"/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秩序维护及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门卫</w:t>
            </w:r>
          </w:p>
        </w:tc>
        <w:tc>
          <w:tcPr>
            <w:tcW w:w="4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C9FDA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负责实验楼楼内正常安全巡视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，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维持大门进出秩序及开闭，指挥管理门口汽车停留，接收派送公文报纸杂志文件。</w:t>
            </w:r>
          </w:p>
        </w:tc>
      </w:tr>
      <w:bookmarkEnd w:id="1"/>
      <w:bookmarkEnd w:id="21"/>
    </w:tbl>
    <w:p w14:paraId="553D5B31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备注：卫生间洗手台配备洗手液， 以上区域清洁频率仅为最基本要求， 日常需根据院内实际情况和科室需求作适当调整；包含所用保洁工具，垃圾袋，洗手液、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消毒液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等耗材。</w:t>
      </w:r>
    </w:p>
    <w:p w14:paraId="217E6FD6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.2、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服务内容</w:t>
      </w:r>
    </w:p>
    <w:p w14:paraId="414E1BE6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2.2.1、安全管理服务内容包括：</w:t>
      </w:r>
    </w:p>
    <w:p w14:paraId="4543870F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(1)制定安全巡视方案；</w:t>
      </w:r>
    </w:p>
    <w:p w14:paraId="38F1BE65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(2)安全、 消防防护设施的管理与维护；</w:t>
      </w:r>
    </w:p>
    <w:p w14:paraId="2F4251DF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(3)交通与车辆停放秩序的管理；</w:t>
      </w:r>
    </w:p>
    <w:p w14:paraId="4C6533FE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(4)甲方安排乙方处理的与本项目治安维护、 车辆管理有关的其他事务；</w:t>
      </w:r>
    </w:p>
    <w:p w14:paraId="39AB0485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(5)积极配合甲方的突发事件处理。</w:t>
      </w:r>
    </w:p>
    <w:p w14:paraId="44A9A8F7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2.2.2、日常保洁服务内容包括：</w:t>
      </w:r>
    </w:p>
    <w:p w14:paraId="64359DFC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(1)福建省中医药科学院的公共区域、绿化、出入道路通道(含出入口)、 室内公共设施， 所有卫生间(男、 女)、 客货梯内外、 门前雨棚、 逃生楼梯、 楼顶屋面、 甲方办公区等的日常清洁</w:t>
      </w: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、</w:t>
      </w: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保洁；</w:t>
      </w:r>
    </w:p>
    <w:p w14:paraId="3EEA2E51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(2)电梯的日常清洁、 电梯表面养护；</w:t>
      </w:r>
    </w:p>
    <w:p w14:paraId="31C92B24">
      <w:pPr>
        <w:widowControl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(3)停车场卫生清洁， 停车位、 挡车杆、 标识标牌、 坡道、 岗亭等日常清洁 ；</w:t>
      </w:r>
    </w:p>
    <w:p w14:paraId="168A4287">
      <w:pPr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>(4)积极配合甲方处理突发事件。</w:t>
      </w:r>
    </w:p>
    <w:p w14:paraId="7816AE10">
      <w:pPr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附件二：</w:t>
      </w:r>
    </w:p>
    <w:p w14:paraId="0127128F">
      <w:pPr>
        <w:jc w:val="center"/>
        <w:rPr>
          <w:rFonts w:cs="宋体" w:asciiTheme="minorEastAsia" w:hAnsiTheme="minorEastAsia"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color w:val="000000"/>
          <w:kern w:val="0"/>
          <w:sz w:val="32"/>
          <w:szCs w:val="32"/>
        </w:rPr>
        <w:t>报价一览表</w:t>
      </w:r>
    </w:p>
    <w:p w14:paraId="0726B9C7">
      <w:pPr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cs="宋体" w:asciiTheme="minorEastAsia" w:hAnsiTheme="minorEastAsia"/>
          <w:color w:val="000000"/>
          <w:kern w:val="0"/>
          <w:sz w:val="28"/>
          <w:szCs w:val="28"/>
        </w:rPr>
        <w:t xml:space="preserve"> </w:t>
      </w:r>
    </w:p>
    <w:p w14:paraId="6AC729B5">
      <w:pPr>
        <w:rPr>
          <w:rFonts w:cs="宋体" w:asciiTheme="minorEastAsia" w:hAnsiTheme="minorEastAsia"/>
          <w:color w:val="000000"/>
          <w:kern w:val="0"/>
          <w:sz w:val="28"/>
          <w:szCs w:val="28"/>
        </w:rPr>
      </w:pPr>
      <w:bookmarkStart w:id="22" w:name="OLE_LINK14"/>
      <w:bookmarkStart w:id="23" w:name="OLE_LINK13"/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报价单位</w:t>
      </w:r>
      <w:bookmarkEnd w:id="22"/>
      <w:bookmarkEnd w:id="23"/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名称：（全称加盖单位公章）</w:t>
      </w:r>
    </w:p>
    <w:p w14:paraId="51D0E72E">
      <w:pPr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p w14:paraId="5D02F2D9">
      <w:pPr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项目编号∶ZKYJJ2025（10）     货币单位：元人民币</w:t>
      </w:r>
    </w:p>
    <w:tbl>
      <w:tblPr>
        <w:tblStyle w:val="3"/>
        <w:tblW w:w="8148" w:type="dxa"/>
        <w:tblInd w:w="0" w:type="dxa"/>
        <w:tblBorders>
          <w:top w:val="outset" w:color="666666" w:sz="6" w:space="0"/>
          <w:left w:val="outset" w:color="666666" w:sz="6" w:space="0"/>
          <w:bottom w:val="outset" w:color="666666" w:sz="6" w:space="0"/>
          <w:right w:val="outset" w:color="666666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47"/>
        <w:gridCol w:w="1980"/>
        <w:gridCol w:w="1821"/>
      </w:tblGrid>
      <w:tr w14:paraId="270DD57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4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94E9FC">
            <w:pPr>
              <w:pStyle w:val="2"/>
              <w:spacing w:before="0" w:beforeAutospacing="0" w:after="0" w:afterAutospacing="0" w:line="465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服务项目名称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381061">
            <w:pPr>
              <w:pStyle w:val="2"/>
              <w:spacing w:before="0" w:beforeAutospacing="0" w:after="0" w:afterAutospacing="0" w:line="465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报价</w:t>
            </w:r>
          </w:p>
        </w:tc>
        <w:tc>
          <w:tcPr>
            <w:tcW w:w="18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19DB9">
            <w:pPr>
              <w:pStyle w:val="2"/>
              <w:spacing w:before="0" w:beforeAutospacing="0" w:after="0" w:afterAutospacing="0" w:line="465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</w:tr>
      <w:tr w14:paraId="4D11F842">
        <w:tblPrEx>
          <w:tblBorders>
            <w:top w:val="outset" w:color="666666" w:sz="6" w:space="0"/>
            <w:left w:val="outset" w:color="666666" w:sz="6" w:space="0"/>
            <w:bottom w:val="outset" w:color="666666" w:sz="6" w:space="0"/>
            <w:right w:val="outset" w:color="666666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</w:trPr>
        <w:tc>
          <w:tcPr>
            <w:tcW w:w="434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59D35">
            <w:pPr>
              <w:pStyle w:val="2"/>
              <w:spacing w:before="0" w:beforeAutospacing="0" w:after="0" w:afterAutospacing="0" w:line="465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福建省中医药科学院</w:t>
            </w:r>
          </w:p>
          <w:p w14:paraId="11DC5CE1">
            <w:pPr>
              <w:pStyle w:val="2"/>
              <w:spacing w:before="0" w:beforeAutospacing="0" w:after="0" w:afterAutospacing="0" w:line="465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保洁保安物业管理服务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9EC198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B1EEA">
            <w:pPr>
              <w:widowControl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2433DE82">
      <w:pPr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备注：详细报价书另纸详列，格式自拟。</w:t>
      </w:r>
    </w:p>
    <w:p w14:paraId="68F8E17E">
      <w:pPr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p w14:paraId="5837244E">
      <w:pPr>
        <w:ind w:firstLine="1960" w:firstLineChars="70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 xml:space="preserve"> 报价单位代表：             （签字）  </w:t>
      </w:r>
    </w:p>
    <w:p w14:paraId="10460E98">
      <w:pPr>
        <w:ind w:firstLine="1960" w:firstLineChars="700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日期：     年     月   日</w:t>
      </w:r>
    </w:p>
    <w:p w14:paraId="5EF31A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585E23"/>
    <w:rsid w:val="7058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2025-12-19T08:56:00Z</dcterms:created>
  <dc:creator>yision</dc:creator>
  <cp:lastModifiedBy>yision</cp:lastModifiedBy>
  <dcterms:modified xsi:type="dcterms:W3CDTF">2025-12-19T08:57:25Z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08B9DACEBCBA4375B4DE720B238AC3A1_11</vt:lpwstr>
  </property>
  <property fmtid="{D5CDD505-2E9C-101B-9397-08002B2CF9AE}" pid="4" name="KSOTemplateDocerSaveRecord">
    <vt:lpwstr>eyJoZGlkIjoiOWJlMGVmNTk0ZGNiNDc3YzMxMzdjMzliZjk4NGE1ZTQiLCJ1c2VySWQiOiIxMDg3NTA4NiJ9</vt:lpwstr>
  </property>
</Properties>
</file>